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Overlap w:val="never"/>
        <w:tblLayout w:type="fixed"/>
        <w:jc w:val="left"/>
      </w:tblPr>
      <w:tblGrid>
        <w:gridCol w:w="3106"/>
        <w:gridCol w:w="1426"/>
      </w:tblGrid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4531" w:h="648" w:wrap="none" w:vAnchor="page" w:hAnchor="page" w:x="1039" w:y="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5"/>
              </w:rPr>
              <w:t>Номер ТЗ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4531" w:h="648" w:wrap="none" w:vAnchor="page" w:hAnchor="page" w:x="1039" w:y="9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5"/>
                <w:lang w:val="en-US" w:eastAsia="en-US" w:bidi="en-US"/>
              </w:rPr>
              <w:t>401L</w:t>
            </w:r>
          </w:p>
        </w:tc>
      </w:tr>
      <w:tr>
        <w:trPr>
          <w:trHeight w:val="31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4531" w:h="648" w:wrap="none" w:vAnchor="page" w:hAnchor="page" w:x="1039" w:y="99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4531" w:h="648" w:wrap="none" w:vAnchor="page" w:hAnchor="page" w:x="1039" w:y="99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rap="none" w:vAnchor="page" w:hAnchor="page" w:x="6703" w:y="3064"/>
        <w:widowControl w:val="0"/>
      </w:pPr>
    </w:p>
    <w:p>
      <w:pPr>
        <w:pStyle w:val="Style8"/>
        <w:framePr w:w="10320" w:h="1329" w:hRule="exact" w:wrap="none" w:vAnchor="page" w:hAnchor="page" w:x="1179" w:y="994"/>
        <w:widowControl w:val="0"/>
        <w:keepNext w:val="0"/>
        <w:keepLines w:val="0"/>
        <w:shd w:val="clear" w:color="auto" w:fill="auto"/>
        <w:bidi w:val="0"/>
        <w:spacing w:before="0" w:after="0"/>
        <w:ind w:left="0" w:right="43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“УТВЕРЖДАЮ”</w:t>
      </w:r>
      <w:bookmarkEnd w:id="0"/>
    </w:p>
    <w:p>
      <w:pPr>
        <w:pStyle w:val="Style3"/>
        <w:framePr w:w="10320" w:h="1329" w:hRule="exact" w:wrap="none" w:vAnchor="page" w:hAnchor="page" w:x="1179" w:y="994"/>
        <w:widowControl w:val="0"/>
        <w:keepNext w:val="0"/>
        <w:keepLines w:val="0"/>
        <w:shd w:val="clear" w:color="auto" w:fill="auto"/>
        <w:bidi w:val="0"/>
        <w:spacing w:before="0" w:after="0"/>
        <w:ind w:left="6485" w:right="43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Первый заместитель директора-</w:t>
        <w:br/>
        <w:t>главный инженер филиала ПАО</w:t>
        <w:br/>
        <w:t>«Россети Центр»-«Воронежэнерго»</w:t>
      </w:r>
    </w:p>
    <w:p>
      <w:pPr>
        <w:pStyle w:val="Style10"/>
        <w:framePr w:w="1277" w:h="1435" w:hRule="exact" w:wrap="none" w:vAnchor="page" w:hAnchor="page" w:x="10179" w:y="228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А.А.Бурков 20^5 г.</w:t>
      </w:r>
    </w:p>
    <w:p>
      <w:pPr>
        <w:framePr w:wrap="none" w:vAnchor="page" w:hAnchor="page" w:x="7894" w:y="231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98pt;height:61pt;">
            <v:imagedata r:id="rId5" r:href="rId6"/>
          </v:shape>
        </w:pict>
      </w:r>
    </w:p>
    <w:p>
      <w:pPr>
        <w:pStyle w:val="Style8"/>
        <w:framePr w:w="10320" w:h="1367" w:hRule="exact" w:wrap="none" w:vAnchor="page" w:hAnchor="page" w:x="1179" w:y="4173"/>
        <w:widowControl w:val="0"/>
        <w:keepNext w:val="0"/>
        <w:keepLines w:val="0"/>
        <w:shd w:val="clear" w:color="auto" w:fill="auto"/>
        <w:bidi w:val="0"/>
        <w:jc w:val="center"/>
        <w:spacing w:before="0" w:after="80" w:line="260" w:lineRule="exact"/>
        <w:ind w:left="300" w:right="0" w:firstLine="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ТЕХНИЧЕСКОЕ ЗАДАНИЕ</w:t>
      </w:r>
      <w:bookmarkEnd w:id="1"/>
    </w:p>
    <w:p>
      <w:pPr>
        <w:pStyle w:val="Style8"/>
        <w:framePr w:w="10320" w:h="1367" w:hRule="exact" w:wrap="none" w:vAnchor="page" w:hAnchor="page" w:x="1179" w:y="4173"/>
        <w:widowControl w:val="0"/>
        <w:keepNext w:val="0"/>
        <w:keepLines w:val="0"/>
        <w:shd w:val="clear" w:color="auto" w:fill="auto"/>
        <w:bidi w:val="0"/>
        <w:jc w:val="center"/>
        <w:spacing w:before="0" w:after="0" w:line="466" w:lineRule="exact"/>
        <w:ind w:left="300" w:right="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на поставку строительных материалов</w:t>
        <w:br/>
        <w:t xml:space="preserve">Лот № </w:t>
      </w:r>
      <w:r>
        <w:rPr>
          <w:rStyle w:val="CharStyle12"/>
          <w:b/>
          <w:bCs/>
        </w:rPr>
        <w:t>401L</w:t>
      </w:r>
      <w:bookmarkEnd w:id="2"/>
    </w:p>
    <w:p>
      <w:pPr>
        <w:pStyle w:val="Style3"/>
        <w:numPr>
          <w:ilvl w:val="0"/>
          <w:numId w:val="1"/>
        </w:numPr>
        <w:framePr w:w="10320" w:h="3233" w:hRule="exact" w:wrap="none" w:vAnchor="page" w:hAnchor="page" w:x="1179" w:y="5703"/>
        <w:tabs>
          <w:tab w:leader="none" w:pos="94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6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Общая часть.</w:t>
      </w:r>
    </w:p>
    <w:p>
      <w:pPr>
        <w:pStyle w:val="Style3"/>
        <w:framePr w:w="10320" w:h="3233" w:hRule="exact" w:wrap="none" w:vAnchor="page" w:hAnchor="page" w:x="1179" w:y="5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88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ПАО «Россети Центр» производит закупку строительных материалов - для нужд ремонтно-эксплуатационной деятельности.</w:t>
      </w:r>
    </w:p>
    <w:p>
      <w:pPr>
        <w:pStyle w:val="Style3"/>
        <w:framePr w:w="10320" w:h="3233" w:hRule="exact" w:wrap="none" w:vAnchor="page" w:hAnchor="page" w:x="1179" w:y="5703"/>
        <w:widowControl w:val="0"/>
        <w:keepNext w:val="0"/>
        <w:keepLines w:val="0"/>
        <w:shd w:val="clear" w:color="auto" w:fill="auto"/>
        <w:bidi w:val="0"/>
        <w:spacing w:before="0" w:after="350" w:line="302" w:lineRule="exact"/>
        <w:ind w:left="0" w:right="40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Закупка производится на основании программы приведения ЗиС ПАО «Россети Центр» в нормативное состояние.</w:t>
      </w:r>
    </w:p>
    <w:p>
      <w:pPr>
        <w:pStyle w:val="Style3"/>
        <w:numPr>
          <w:ilvl w:val="0"/>
          <w:numId w:val="1"/>
        </w:numPr>
        <w:framePr w:w="10320" w:h="3233" w:hRule="exact" w:wrap="none" w:vAnchor="page" w:hAnchor="page" w:x="1179" w:y="5703"/>
        <w:tabs>
          <w:tab w:leader="none" w:pos="948" w:val="left"/>
        </w:tabs>
        <w:widowControl w:val="0"/>
        <w:keepNext w:val="0"/>
        <w:keepLines w:val="0"/>
        <w:shd w:val="clear" w:color="auto" w:fill="auto"/>
        <w:bidi w:val="0"/>
        <w:spacing w:before="0" w:after="4" w:line="240" w:lineRule="exact"/>
        <w:ind w:left="6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Предмет ТЗП.</w:t>
      </w:r>
    </w:p>
    <w:p>
      <w:pPr>
        <w:pStyle w:val="Style3"/>
        <w:framePr w:w="10320" w:h="3233" w:hRule="exact" w:wrap="none" w:vAnchor="page" w:hAnchor="page" w:x="1179" w:y="5703"/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40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2.1. Поставщик обеспечивает поставку строительных материалов в объемах и сроки установленные данным ТЗ. Поставка производится на склад получателя - филиала ПАО «Россети Центр» - «Воронежэнерго»:</w:t>
      </w:r>
    </w:p>
    <w:tbl>
      <w:tblPr>
        <w:tblOverlap w:val="never"/>
        <w:tblLayout w:type="fixed"/>
        <w:jc w:val="left"/>
      </w:tblPr>
      <w:tblGrid>
        <w:gridCol w:w="2026"/>
        <w:gridCol w:w="2347"/>
        <w:gridCol w:w="3245"/>
        <w:gridCol w:w="2006"/>
      </w:tblGrid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Филиал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7" w:lineRule="exact"/>
              <w:ind w:left="0" w:right="0" w:firstLine="0"/>
            </w:pPr>
            <w:r>
              <w:rPr>
                <w:rStyle w:val="CharStyle13"/>
              </w:rPr>
              <w:t>Вид транспорта Авто/жд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Точка поставки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00" w:right="0" w:firstLine="0"/>
            </w:pPr>
            <w:r>
              <w:rPr>
                <w:rStyle w:val="CharStyle13"/>
              </w:rPr>
              <w:t>Срок поставки*</w:t>
            </w:r>
          </w:p>
        </w:tc>
      </w:tr>
      <w:tr>
        <w:trPr>
          <w:trHeight w:val="55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Воронежэнерго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Авто,ж/д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4" w:lineRule="exact"/>
              <w:ind w:left="0" w:right="0" w:firstLine="0"/>
            </w:pPr>
            <w:r>
              <w:rPr>
                <w:rStyle w:val="CharStyle13"/>
              </w:rPr>
              <w:t>394026, г. Воронеж, ул. 9 Января, 205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4" w:h="1214" w:wrap="none" w:vAnchor="page" w:hAnchor="page" w:x="1203" w:y="921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30</w:t>
            </w:r>
          </w:p>
        </w:tc>
      </w:tr>
    </w:tbl>
    <w:p>
      <w:pPr>
        <w:pStyle w:val="Style3"/>
        <w:framePr w:w="10320" w:h="999" w:hRule="exact" w:wrap="none" w:vAnchor="page" w:hAnchor="page" w:x="1179" w:y="10481"/>
        <w:widowControl w:val="0"/>
        <w:keepNext w:val="0"/>
        <w:keepLines w:val="0"/>
        <w:shd w:val="clear" w:color="auto" w:fill="auto"/>
        <w:bidi w:val="0"/>
        <w:jc w:val="left"/>
        <w:spacing w:before="0" w:after="0" w:line="307" w:lineRule="exact"/>
        <w:ind w:left="600" w:right="3300" w:firstLine="8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*в календарных днях, с момента заключения договора 3. Технические требования к продукции.</w:t>
      </w:r>
    </w:p>
    <w:p>
      <w:pPr>
        <w:pStyle w:val="Style3"/>
        <w:framePr w:w="10320" w:h="999" w:hRule="exact" w:wrap="none" w:vAnchor="page" w:hAnchor="page" w:x="1179" w:y="10481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3.1. Технические данные строительных материалов должны соответствовать параметрам</w:t>
      </w:r>
    </w:p>
    <w:p>
      <w:pPr>
        <w:pStyle w:val="Style14"/>
        <w:framePr w:wrap="none" w:vAnchor="page" w:hAnchor="page" w:x="1179" w:y="1148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 быть не ниже значений, приведенных в таблице:</w:t>
      </w:r>
    </w:p>
    <w:tbl>
      <w:tblPr>
        <w:tblOverlap w:val="never"/>
        <w:tblLayout w:type="fixed"/>
        <w:jc w:val="left"/>
      </w:tblPr>
      <w:tblGrid>
        <w:gridCol w:w="1238"/>
        <w:gridCol w:w="2554"/>
        <w:gridCol w:w="845"/>
        <w:gridCol w:w="706"/>
        <w:gridCol w:w="1133"/>
        <w:gridCol w:w="3835"/>
      </w:tblGrid>
      <w:tr>
        <w:trPr>
          <w:trHeight w:val="98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 xml:space="preserve">Номер материал </w:t>
            </w:r>
            <w:r>
              <w:rPr>
                <w:rStyle w:val="CharStyle13"/>
                <w:lang w:val="en-US" w:eastAsia="en-US" w:bidi="en-US"/>
              </w:rPr>
              <w:t>a SAP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Наименование / марка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80" w:line="240" w:lineRule="exact"/>
              <w:ind w:left="200" w:right="0" w:firstLine="0"/>
            </w:pPr>
            <w:r>
              <w:rPr>
                <w:rStyle w:val="CharStyle13"/>
              </w:rPr>
              <w:t>Кол-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180" w:after="0" w:line="240" w:lineRule="exact"/>
              <w:ind w:left="0" w:right="0" w:firstLine="0"/>
            </w:pPr>
            <w:r>
              <w:rPr>
                <w:rStyle w:val="CharStyle13"/>
              </w:rPr>
              <w:t>во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80" w:line="240" w:lineRule="exact"/>
              <w:ind w:left="180" w:right="0" w:firstLine="0"/>
            </w:pPr>
            <w:r>
              <w:rPr>
                <w:rStyle w:val="CharStyle13"/>
              </w:rPr>
              <w:t>Ед.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80" w:after="0" w:line="240" w:lineRule="exact"/>
              <w:ind w:left="180" w:right="0" w:firstLine="0"/>
            </w:pPr>
            <w:r>
              <w:rPr>
                <w:rStyle w:val="CharStyle13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40" w:lineRule="exact"/>
              <w:ind w:left="220" w:right="0" w:firstLine="0"/>
            </w:pPr>
            <w:r>
              <w:rPr>
                <w:rStyle w:val="CharStyle13"/>
              </w:rPr>
              <w:t>ГОСТ/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120" w:after="0" w:line="240" w:lineRule="exact"/>
              <w:ind w:left="0" w:right="0" w:firstLine="0"/>
            </w:pPr>
            <w:r>
              <w:rPr>
                <w:rStyle w:val="CharStyle13"/>
              </w:rPr>
              <w:t>ТУ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Цвет / характеристика</w:t>
            </w:r>
          </w:p>
        </w:tc>
      </w:tr>
      <w:tr>
        <w:trPr>
          <w:trHeight w:val="15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2388259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 xml:space="preserve">БЛОК ОКОННЫЙ ПВХ </w:t>
            </w:r>
            <w:r>
              <w:rPr>
                <w:rStyle w:val="CharStyle13"/>
                <w:lang w:val="en-US" w:eastAsia="en-US" w:bidi="en-US"/>
              </w:rPr>
              <w:t>1750X1050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30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220" w:right="0" w:firstLine="0"/>
            </w:pPr>
            <w:r>
              <w:rPr>
                <w:rStyle w:val="CharStyle13"/>
              </w:rPr>
              <w:t>30674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93" w:lineRule="exact"/>
              <w:ind w:left="0" w:right="0" w:firstLine="0"/>
            </w:pPr>
            <w:r>
              <w:rPr>
                <w:rStyle w:val="CharStyle13"/>
              </w:rPr>
              <w:t>99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00" w:line="240" w:lineRule="exact"/>
              <w:ind w:left="0" w:right="0" w:firstLine="0"/>
            </w:pPr>
            <w:r>
              <w:rPr>
                <w:rStyle w:val="CharStyle13"/>
              </w:rPr>
              <w:t>Ширина 1050мм, высота 1750мм,</w:t>
            </w:r>
          </w:p>
          <w:p>
            <w:pPr>
              <w:pStyle w:val="Style3"/>
              <w:framePr w:w="10310" w:h="2563" w:wrap="none" w:vAnchor="page" w:hAnchor="page" w:x="1188" w:y="117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00" w:after="0" w:line="293" w:lineRule="exact"/>
              <w:ind w:left="0" w:right="0" w:firstLine="0"/>
            </w:pPr>
            <w:r>
              <w:rPr>
                <w:rStyle w:val="CharStyle13"/>
              </w:rPr>
              <w:t>2 фрамуги, одна глухая, одна открывающаяся (правая)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253"/>
        <w:gridCol w:w="2558"/>
        <w:gridCol w:w="850"/>
        <w:gridCol w:w="706"/>
        <w:gridCol w:w="1133"/>
        <w:gridCol w:w="3864"/>
      </w:tblGrid>
      <w:tr>
        <w:trPr>
          <w:trHeight w:val="225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2302618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>ПЛИТКА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 xml:space="preserve">КЕРАМОГРАНИТНА Я </w:t>
            </w:r>
            <w:r>
              <w:rPr>
                <w:rStyle w:val="CharStyle13"/>
                <w:lang w:val="en-US" w:eastAsia="en-US" w:bidi="en-US"/>
              </w:rPr>
              <w:t>300x300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М</w:t>
            </w:r>
            <w:r>
              <w:rPr>
                <w:rStyle w:val="CharStyle13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>6787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>2001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 xml:space="preserve">Размеры, мм </w:t>
            </w:r>
            <w:r>
              <w:rPr>
                <w:rStyle w:val="CharStyle13"/>
                <w:lang w:val="en-US" w:eastAsia="en-US" w:bidi="en-US"/>
              </w:rPr>
              <w:t xml:space="preserve">300x300x8 </w:t>
            </w:r>
            <w:r>
              <w:rPr>
                <w:rStyle w:val="CharStyle13"/>
              </w:rPr>
              <w:t>Длина, мм 300 Ширина, мм 300 Толщина, мм 8 Цвет Серый Поверхность Матовая Тип товара Керамогранит</w:t>
            </w:r>
          </w:p>
        </w:tc>
      </w:tr>
      <w:tr>
        <w:trPr>
          <w:trHeight w:val="30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2412371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93" w:lineRule="exact"/>
              <w:ind w:left="0" w:right="0" w:firstLine="0"/>
            </w:pPr>
            <w:r>
              <w:rPr>
                <w:rStyle w:val="CharStyle13"/>
              </w:rPr>
              <w:t>Дверной блок двухстворчатый с замком металлическая 1480 х 2130 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475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2016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Двухстворчатый, металлический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Ширина рабочего правого полотна 900мм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Высота-2130мм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Ширина - 1480мм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Цвет - темный шоколад.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16"/>
              </w:rPr>
              <w:t>В компоекте - петли универсальные, замок врезной, порог, наличники.</w:t>
            </w:r>
          </w:p>
        </w:tc>
      </w:tr>
      <w:tr>
        <w:trPr>
          <w:trHeight w:val="3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2412362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88" w:lineRule="exact"/>
              <w:ind w:left="0" w:right="0" w:firstLine="0"/>
            </w:pPr>
            <w:r>
              <w:rPr>
                <w:rStyle w:val="CharStyle13"/>
              </w:rPr>
              <w:t>Дверной блок двухстворчаты й деревянный 1480 х 2130 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475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2016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Двухстворчатый, деревянный.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Ширина рабочего правого полотна 900мм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Высота-2130мм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Ширина - 1480мм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6" w:lineRule="exact"/>
              <w:ind w:left="0" w:right="0" w:firstLine="0"/>
            </w:pPr>
            <w:r>
              <w:rPr>
                <w:rStyle w:val="CharStyle16"/>
              </w:rPr>
              <w:t>Цвет - темный шоколад.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16"/>
              </w:rPr>
              <w:t>В компоекте - петли универсальные, замок врезной, шпингалеты, порог, наличники.</w:t>
            </w:r>
          </w:p>
        </w:tc>
      </w:tr>
      <w:tr>
        <w:trPr>
          <w:trHeight w:val="19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2412269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88" w:lineRule="exact"/>
              <w:ind w:left="0" w:right="0" w:firstLine="0"/>
            </w:pPr>
            <w:r>
              <w:rPr>
                <w:rStyle w:val="CharStyle13"/>
              </w:rPr>
              <w:t xml:space="preserve">Дверной блок деревянный </w:t>
            </w:r>
            <w:r>
              <w:rPr>
                <w:rStyle w:val="CharStyle13"/>
                <w:lang w:val="en-US" w:eastAsia="en-US" w:bidi="en-US"/>
              </w:rPr>
              <w:t xml:space="preserve">900x2050 </w:t>
            </w:r>
            <w:r>
              <w:rPr>
                <w:rStyle w:val="CharStyle13"/>
              </w:rPr>
              <w:t>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475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3"/>
              </w:rPr>
              <w:t>2016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00" w:line="180" w:lineRule="exact"/>
              <w:ind w:left="0" w:right="0" w:firstLine="0"/>
            </w:pPr>
            <w:r>
              <w:rPr>
                <w:rStyle w:val="CharStyle16"/>
              </w:rPr>
              <w:t>Высота - 2050мм Ширина - 900мм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00" w:after="300" w:line="180" w:lineRule="exact"/>
              <w:ind w:left="0" w:right="0" w:firstLine="0"/>
            </w:pPr>
            <w:r>
              <w:rPr>
                <w:rStyle w:val="CharStyle16"/>
              </w:rPr>
              <w:t>Цвет - темный шоколад.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00" w:after="0" w:line="264" w:lineRule="exact"/>
              <w:ind w:left="0" w:right="0" w:firstLine="0"/>
            </w:pPr>
            <w:r>
              <w:rPr>
                <w:rStyle w:val="CharStyle16"/>
              </w:rPr>
              <w:t>В компоекте - петли универсальные, замок врезной, шпингалеты, порог, наличники.</w:t>
            </w:r>
          </w:p>
        </w:tc>
      </w:tr>
      <w:tr>
        <w:trPr>
          <w:trHeight w:val="121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2302999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 xml:space="preserve">ДСП </w:t>
            </w:r>
            <w:r>
              <w:rPr>
                <w:rStyle w:val="CharStyle13"/>
                <w:lang w:val="en-US" w:eastAsia="en-US" w:bidi="en-US"/>
              </w:rPr>
              <w:t>3500X1500X16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280" w:right="0" w:firstLine="0"/>
            </w:pPr>
            <w:r>
              <w:rPr>
                <w:rStyle w:val="CharStyle17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280" w:right="0" w:firstLine="0"/>
            </w:pPr>
            <w:r>
              <w:rPr>
                <w:rStyle w:val="CharStyle17"/>
              </w:rPr>
              <w:t>10632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8" w:lineRule="exact"/>
              <w:ind w:left="0" w:right="0" w:firstLine="0"/>
            </w:pPr>
            <w:r>
              <w:rPr>
                <w:rStyle w:val="CharStyle13"/>
              </w:rPr>
              <w:t>2007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3"/>
              </w:rPr>
              <w:t>Шлифованная с двух сторон Ширина 1500мм Длина 3500мм Толщина 16мм</w:t>
            </w:r>
          </w:p>
        </w:tc>
      </w:tr>
      <w:tr>
        <w:trPr>
          <w:trHeight w:val="117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2345949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 xml:space="preserve">ДЮБЕЛЬ </w:t>
            </w:r>
            <w:r>
              <w:rPr>
                <w:rStyle w:val="CharStyle13"/>
                <w:lang w:val="en-US" w:eastAsia="en-US" w:bidi="en-US"/>
              </w:rPr>
              <w:t xml:space="preserve">12X72 </w:t>
            </w:r>
            <w:r>
              <w:rPr>
                <w:rStyle w:val="CharStyle13"/>
              </w:rPr>
              <w:t>ПОЛИПРОПИЛЕНОВ ЫЙ С ШУРУПОМ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60" w:right="0" w:firstLine="0"/>
            </w:pPr>
            <w:r>
              <w:rPr>
                <w:rStyle w:val="CharStyle13"/>
              </w:rPr>
              <w:t>160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280" w:right="0" w:firstLine="0"/>
            </w:pPr>
            <w:r>
              <w:rPr>
                <w:rStyle w:val="CharStyle13"/>
              </w:rPr>
              <w:t>30245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94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2" w:lineRule="exact"/>
              <w:ind w:left="0" w:right="0" w:firstLine="0"/>
            </w:pPr>
            <w:r>
              <w:rPr>
                <w:rStyle w:val="CharStyle17"/>
              </w:rPr>
              <w:t>Длина:72 мм Диаметр: 12 мм</w:t>
            </w:r>
          </w:p>
        </w:tc>
      </w:tr>
      <w:tr>
        <w:trPr>
          <w:trHeight w:val="123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" w:right="0" w:firstLine="0"/>
            </w:pPr>
            <w:r>
              <w:rPr>
                <w:rStyle w:val="CharStyle13"/>
              </w:rPr>
              <w:t>2343026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 xml:space="preserve">ПЕНА МОНТАЖНАЯ </w:t>
            </w:r>
            <w:r>
              <w:rPr>
                <w:rStyle w:val="CharStyle13"/>
                <w:lang w:val="en-US" w:eastAsia="en-US" w:bidi="en-US"/>
              </w:rPr>
              <w:t xml:space="preserve">MAKROFLEX </w:t>
            </w:r>
            <w:r>
              <w:rPr>
                <w:rStyle w:val="CharStyle13"/>
              </w:rPr>
              <w:t>500МЛ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60" w:right="0" w:firstLine="0"/>
            </w:pPr>
            <w:r>
              <w:rPr>
                <w:rStyle w:val="CharStyle13"/>
              </w:rPr>
              <w:t>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гост-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80" w:right="0" w:firstLine="0"/>
            </w:pPr>
            <w:r>
              <w:rPr>
                <w:rStyle w:val="CharStyle13"/>
              </w:rPr>
              <w:t>21424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Объем: 500 мл., Сезонность: Всесезонная ,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Основа: Полиуретан,</w:t>
            </w:r>
          </w:p>
          <w:p>
            <w:pPr>
              <w:pStyle w:val="Style3"/>
              <w:framePr w:w="10363" w:h="14222" w:wrap="none" w:vAnchor="page" w:hAnchor="page" w:x="955" w:y="98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 xml:space="preserve">Выход </w:t>
            </w:r>
            <w:r>
              <w:rPr>
                <w:rStyle w:val="CharStyle18"/>
              </w:rPr>
              <w:t xml:space="preserve">пены: </w:t>
            </w:r>
            <w:r>
              <w:rPr>
                <w:rStyle w:val="CharStyle17"/>
              </w:rPr>
              <w:t>25-50 л,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258"/>
        <w:gridCol w:w="2554"/>
        <w:gridCol w:w="840"/>
        <w:gridCol w:w="706"/>
        <w:gridCol w:w="1133"/>
        <w:gridCol w:w="3850"/>
      </w:tblGrid>
      <w:tr>
        <w:trPr>
          <w:trHeight w:val="41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2364761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 xml:space="preserve">ЛИНОЛЕУМ </w:t>
            </w:r>
            <w:r>
              <w:rPr>
                <w:rStyle w:val="CharStyle13"/>
                <w:lang w:val="en-US" w:eastAsia="en-US" w:bidi="en-US"/>
              </w:rPr>
              <w:t xml:space="preserve">TARKETT </w:t>
            </w:r>
            <w:r>
              <w:rPr>
                <w:rStyle w:val="CharStyle13"/>
              </w:rPr>
              <w:t>ФАВОРИТ 3,5М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М</w:t>
            </w:r>
            <w:r>
              <w:rPr>
                <w:rStyle w:val="CharStyle13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8" w:lineRule="exact"/>
              <w:ind w:left="0" w:right="0" w:firstLine="0"/>
            </w:pPr>
            <w:r>
              <w:rPr>
                <w:rStyle w:val="CharStyle13"/>
              </w:rPr>
              <w:t>гост 59</w:t>
              <w:t>2019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>КЛАСС - 23 класс КОЛЛЕКЦИЯ - Фаворит НАЗНАЧЕНИЕ - Для жилых помещений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>ОСОБЕННОСТИ - Усиленный СПОСОБ УКЛАДКИ - На клей СРОК СЛУЖБЫ В ЖИЛЫХ ПОМЕЩЕНИЯХ - 15 лет ТИП ОСНОВЫ - Дублированная основа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>ТОЛЩИНА - 3,3 мм ТОЛЩИНА РАБОЧЕГО СЛОЯ, 0,30 мм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>ФОРМАТ - Рулоны</w:t>
            </w:r>
          </w:p>
        </w:tc>
      </w:tr>
      <w:tr>
        <w:trPr>
          <w:trHeight w:val="24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2380534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ПЛИТКА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3"/>
              </w:rPr>
              <w:t>КЕРАМИЧЕСКАЯ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НАСТЕННАЯ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  <w:lang w:val="en-US" w:eastAsia="en-US" w:bidi="en-US"/>
              </w:rPr>
              <w:t>200X300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М</w:t>
            </w:r>
            <w:r>
              <w:rPr>
                <w:rStyle w:val="CharStyle13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120" w:line="240" w:lineRule="exact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40" w:lineRule="exact"/>
              <w:ind w:left="180" w:right="0" w:firstLine="0"/>
            </w:pPr>
            <w:r>
              <w:rPr>
                <w:rStyle w:val="CharStyle13"/>
              </w:rPr>
              <w:t>6141-91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Цвет Бежевый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Длина, мм 300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Ширина, мм 200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Квадратных метров в упаковке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1.2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Размер, мм 300 х 200</w:t>
            </w:r>
          </w:p>
        </w:tc>
      </w:tr>
      <w:tr>
        <w:trPr>
          <w:trHeight w:val="450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2356132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 xml:space="preserve">СВЕТИЛЬНИК </w:t>
            </w:r>
            <w:r>
              <w:rPr>
                <w:rStyle w:val="CharStyle13"/>
                <w:lang w:val="en-US" w:eastAsia="en-US" w:bidi="en-US"/>
              </w:rPr>
              <w:t xml:space="preserve">LED PPL595/U PRISMA 36W </w:t>
            </w:r>
            <w:r>
              <w:rPr>
                <w:rStyle w:val="CharStyle13"/>
              </w:rPr>
              <w:t>6500К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3"/>
              </w:rPr>
              <w:t>31311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2005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3"/>
              </w:rPr>
              <w:t>Тип светильника Светильник офисный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3"/>
              </w:rPr>
              <w:t>Стиль современный Форма светового прибора квадрат Материал плафона Пластик Цвет плафона Белый Тип рассеивателя Призматический Материал корпуса Металл Цвет корпуса белый Длина 595 мм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3"/>
              </w:rPr>
              <w:t xml:space="preserve">Ширина устройства 595 мм _ Высота/глубина 38 мм Тип источника света </w:t>
            </w:r>
            <w:r>
              <w:rPr>
                <w:rStyle w:val="CharStyle13"/>
                <w:lang w:val="en-US" w:eastAsia="en-US" w:bidi="en-US"/>
              </w:rPr>
              <w:t xml:space="preserve">LED </w:t>
            </w:r>
            <w:r>
              <w:rPr>
                <w:rStyle w:val="CharStyle13"/>
              </w:rPr>
              <w:t>Номин. Напряжение 180...265 В Мощность источника света 36 Вт</w:t>
            </w:r>
          </w:p>
        </w:tc>
      </w:tr>
      <w:tr>
        <w:trPr>
          <w:trHeight w:val="9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2375871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>ВЫКЛЮЧАТЕЛЬ 2 КЛ. О/П ЭТЮД 10А ВА10-002В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40" w:right="0" w:firstLine="0"/>
            </w:pPr>
            <w:r>
              <w:rPr>
                <w:rStyle w:val="CharStyle17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00" w:lineRule="exact"/>
              <w:ind w:left="0" w:right="0" w:firstLine="0"/>
            </w:pPr>
            <w:r>
              <w:rPr>
                <w:rStyle w:val="CharStyle19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40" w:lineRule="exact"/>
              <w:ind w:left="34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0" w:lineRule="exact"/>
              <w:ind w:left="180" w:right="0" w:firstLine="0"/>
            </w:pPr>
            <w:r>
              <w:rPr>
                <w:rStyle w:val="CharStyle17"/>
              </w:rPr>
              <w:t>19761-81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3"/>
              </w:rPr>
              <w:t>Выклбчатель 2 клавишный открытой проводки</w:t>
            </w:r>
          </w:p>
        </w:tc>
      </w:tr>
      <w:tr>
        <w:trPr>
          <w:trHeight w:val="110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2052927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РОЗЕТКА 2 О/П ПРИМА РАЮ-403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80" w:right="0" w:firstLine="0"/>
            </w:pPr>
            <w:r>
              <w:rPr>
                <w:rStyle w:val="CharStyle13"/>
              </w:rPr>
              <w:t>ГОСТР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3" w:lineRule="exact"/>
              <w:ind w:left="180" w:right="0" w:firstLine="0"/>
            </w:pPr>
            <w:r>
              <w:rPr>
                <w:rStyle w:val="CharStyle17"/>
              </w:rPr>
              <w:t>51325.2.2</w:t>
            </w:r>
          </w:p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93" w:lineRule="exact"/>
              <w:ind w:left="0" w:right="0" w:firstLine="0"/>
            </w:pPr>
            <w:r>
              <w:rPr>
                <w:rStyle w:val="CharStyle17"/>
              </w:rPr>
              <w:t>-99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39" w:h="13195" w:wrap="none" w:vAnchor="page" w:hAnchor="page" w:x="1027" w:y="9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2" w:lineRule="exact"/>
              <w:ind w:left="0" w:right="0" w:firstLine="0"/>
            </w:pPr>
            <w:r>
              <w:rPr>
                <w:rStyle w:val="CharStyle13"/>
              </w:rPr>
              <w:t>Розетка двухпостовая, открытой проводки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238"/>
        <w:gridCol w:w="2558"/>
        <w:gridCol w:w="845"/>
        <w:gridCol w:w="706"/>
        <w:gridCol w:w="1133"/>
        <w:gridCol w:w="3835"/>
      </w:tblGrid>
      <w:tr>
        <w:trPr>
          <w:trHeight w:val="9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5" w:h="13786" w:wrap="none" w:vAnchor="page" w:hAnchor="page" w:x="1039" w:y="100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5" w:h="13786" w:wrap="none" w:vAnchor="page" w:hAnchor="page" w:x="1039" w:y="100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5" w:h="13786" w:wrap="none" w:vAnchor="page" w:hAnchor="page" w:x="1039" w:y="100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5" w:h="13786" w:wrap="none" w:vAnchor="page" w:hAnchor="page" w:x="1039" w:y="100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5" w:h="13786" w:wrap="none" w:vAnchor="page" w:hAnchor="page" w:x="1039" w:y="100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Время отверждения до отлипа: 20-40 мин, Область применения: Универсальная,</w:t>
            </w:r>
          </w:p>
        </w:tc>
      </w:tr>
      <w:tr>
        <w:trPr>
          <w:trHeight w:val="17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20" w:right="0" w:firstLine="0"/>
            </w:pPr>
            <w:r>
              <w:rPr>
                <w:rStyle w:val="CharStyle13"/>
              </w:rPr>
              <w:t>2271866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>АНКЕР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 xml:space="preserve">МЕТАЛЛИЧЕСКИЙ РАМНЫЙ </w:t>
            </w:r>
            <w:r>
              <w:rPr>
                <w:rStyle w:val="CharStyle13"/>
                <w:lang w:val="en-US" w:eastAsia="en-US" w:bidi="en-US"/>
              </w:rPr>
              <w:t>8X112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4" w:lineRule="exact"/>
              <w:ind w:left="0" w:right="220" w:firstLine="0"/>
            </w:pPr>
            <w:r>
              <w:rPr>
                <w:rStyle w:val="CharStyle17"/>
              </w:rPr>
              <w:t>ГОСТР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4" w:lineRule="exact"/>
              <w:ind w:left="0" w:right="220" w:firstLine="0"/>
            </w:pPr>
            <w:r>
              <w:rPr>
                <w:rStyle w:val="CharStyle17"/>
              </w:rPr>
              <w:t>57787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4" w:lineRule="exact"/>
              <w:ind w:left="0" w:right="0" w:firstLine="0"/>
            </w:pPr>
            <w:r>
              <w:rPr>
                <w:rStyle w:val="CharStyle17"/>
              </w:rPr>
              <w:t>2017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Диаметр установки:8 мм Длина анкера:112 мм Покрытиеюцинкованный Материал:С1008 Шлиц:Рг2</w:t>
            </w:r>
          </w:p>
        </w:tc>
      </w:tr>
      <w:tr>
        <w:trPr>
          <w:trHeight w:val="12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2384309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 xml:space="preserve">ШПАТЛЕВКА ЦЕМЕНТНАЯ ЕК </w:t>
            </w:r>
            <w:r>
              <w:rPr>
                <w:rStyle w:val="CharStyle13"/>
                <w:lang w:val="en-US" w:eastAsia="en-US" w:bidi="en-US"/>
              </w:rPr>
              <w:t xml:space="preserve">VH30 </w:t>
            </w:r>
            <w:r>
              <w:rPr>
                <w:rStyle w:val="CharStyle13"/>
              </w:rPr>
              <w:t>20КГ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59" w:lineRule="exact"/>
              <w:ind w:left="0" w:right="220" w:firstLine="0"/>
            </w:pPr>
            <w:r>
              <w:rPr>
                <w:rStyle w:val="CharStyle17"/>
              </w:rPr>
              <w:t>ГОСТ 33 699-2015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 xml:space="preserve">Упаковка: </w:t>
            </w:r>
            <w:r>
              <w:rPr>
                <w:rStyle w:val="CharStyle18"/>
              </w:rPr>
              <w:t xml:space="preserve">20 кг. </w:t>
            </w:r>
            <w:r>
              <w:rPr>
                <w:rStyle w:val="CharStyle17"/>
              </w:rPr>
              <w:t>Цвет: серый. Расход: 0,86 кг/м</w:t>
            </w:r>
            <w:r>
              <w:rPr>
                <w:rStyle w:val="CharStyle17"/>
                <w:vertAlign w:val="superscript"/>
              </w:rPr>
              <w:t>2</w:t>
            </w:r>
            <w:r>
              <w:rPr>
                <w:rStyle w:val="CharStyle17"/>
              </w:rPr>
              <w:t xml:space="preserve"> при толщине слоя </w:t>
            </w:r>
            <w:r>
              <w:rPr>
                <w:rStyle w:val="CharStyle18"/>
              </w:rPr>
              <w:t xml:space="preserve">1 </w:t>
            </w:r>
            <w:r>
              <w:rPr>
                <w:rStyle w:val="CharStyle17"/>
              </w:rPr>
              <w:t xml:space="preserve">мм. Вяжущая основа: </w:t>
            </w:r>
            <w:r>
              <w:rPr>
                <w:rStyle w:val="CharStyle18"/>
              </w:rPr>
              <w:t>цемент.</w:t>
            </w:r>
          </w:p>
        </w:tc>
      </w:tr>
      <w:tr>
        <w:trPr>
          <w:trHeight w:val="10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2390067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КРАСКА ВД-АК-124 ФАСАД.КАЬ7004 СИГ-СЕРАЯ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120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кг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22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78" w:lineRule="exact"/>
              <w:ind w:left="0" w:right="220" w:firstLine="0"/>
            </w:pPr>
            <w:r>
              <w:rPr>
                <w:rStyle w:val="CharStyle13"/>
              </w:rPr>
              <w:t>28196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8" w:lineRule="exact"/>
              <w:ind w:left="0" w:right="0" w:firstLine="0"/>
            </w:pPr>
            <w:r>
              <w:rPr>
                <w:rStyle w:val="CharStyle13"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16"/>
              </w:rPr>
              <w:t>Для наружных и внутренних работ Цвет - серый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16"/>
              </w:rPr>
              <w:t>Внешний вид после высыхания - однородная матовая поверхность</w:t>
            </w:r>
          </w:p>
        </w:tc>
      </w:tr>
      <w:tr>
        <w:trPr>
          <w:trHeight w:val="9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2386486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3"/>
              </w:rPr>
              <w:t xml:space="preserve">КЛЕЙ ПЛИТОЧНЫЙ </w:t>
            </w:r>
            <w:r>
              <w:rPr>
                <w:rStyle w:val="CharStyle13"/>
                <w:lang w:val="en-US" w:eastAsia="en-US" w:bidi="en-US"/>
              </w:rPr>
              <w:t xml:space="preserve">CERESIT </w:t>
            </w:r>
            <w:r>
              <w:rPr>
                <w:rStyle w:val="CharStyle13"/>
              </w:rPr>
              <w:t xml:space="preserve">СМ 17 </w:t>
            </w:r>
            <w:r>
              <w:rPr>
                <w:rStyle w:val="CharStyle13"/>
                <w:lang w:val="en-US" w:eastAsia="en-US" w:bidi="en-US"/>
              </w:rPr>
              <w:t>SUPER FLEX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224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кг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4" w:lineRule="exact"/>
              <w:ind w:left="0" w:right="220" w:firstLine="0"/>
            </w:pPr>
            <w:r>
              <w:rPr>
                <w:rStyle w:val="CharStyle17"/>
              </w:rPr>
              <w:t>ГОСТ Р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4" w:lineRule="exact"/>
              <w:ind w:left="0" w:right="220" w:firstLine="0"/>
            </w:pPr>
            <w:r>
              <w:rPr>
                <w:rStyle w:val="CharStyle17"/>
              </w:rPr>
              <w:t>56387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4" w:lineRule="exact"/>
              <w:ind w:left="0" w:right="0" w:firstLine="0"/>
            </w:pPr>
            <w:r>
              <w:rPr>
                <w:rStyle w:val="CharStyle17"/>
              </w:rPr>
              <w:t>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98" w:lineRule="exact"/>
              <w:ind w:left="0" w:right="0" w:firstLine="0"/>
            </w:pPr>
            <w:r>
              <w:rPr>
                <w:rStyle w:val="CharStyle17"/>
              </w:rPr>
              <w:t>Основа цементная Цвет серый однокомпонентный</w:t>
            </w:r>
          </w:p>
        </w:tc>
      </w:tr>
      <w:tr>
        <w:trPr>
          <w:trHeight w:val="15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2390566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 xml:space="preserve">ДОСКА АНТИСЕПТ. ОБРЕЗНАЯ ХВ. </w:t>
            </w:r>
            <w:r>
              <w:rPr>
                <w:rStyle w:val="CharStyle13"/>
                <w:lang w:val="en-US" w:eastAsia="en-US" w:bidi="en-US"/>
              </w:rPr>
              <w:t>50X150X6000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м3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9" w:lineRule="exact"/>
              <w:ind w:left="0" w:right="220" w:firstLine="0"/>
            </w:pPr>
            <w:r>
              <w:rPr>
                <w:rStyle w:val="CharStyle17"/>
              </w:rPr>
              <w:t>ГОСТу 2 4454-80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5" w:lineRule="exact"/>
              <w:ind w:left="0" w:right="0" w:firstLine="0"/>
            </w:pPr>
            <w:r>
              <w:rPr>
                <w:rStyle w:val="CharStyle16"/>
              </w:rPr>
              <w:t>Сортность 1-2 Длина, м 6 Ширина, мм 150 Толщина, мм 50 антисептированная</w:t>
            </w:r>
          </w:p>
        </w:tc>
      </w:tr>
      <w:tr>
        <w:trPr>
          <w:trHeight w:val="30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2029728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120" w:line="240" w:lineRule="exact"/>
              <w:ind w:left="0" w:right="0" w:firstLine="0"/>
            </w:pPr>
            <w:r>
              <w:rPr>
                <w:rStyle w:val="CharStyle13"/>
              </w:rPr>
              <w:t>ФАНЕРА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120" w:after="0" w:line="240" w:lineRule="exact"/>
              <w:ind w:left="0" w:right="0" w:firstLine="0"/>
            </w:pPr>
            <w:r>
              <w:rPr>
                <w:rStyle w:val="CharStyle13"/>
                <w:lang w:val="en-US" w:eastAsia="en-US" w:bidi="en-US"/>
              </w:rPr>
              <w:t>1525X1525X15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200" w:lineRule="exact"/>
              <w:ind w:left="0" w:right="220" w:firstLine="0"/>
            </w:pPr>
            <w:r>
              <w:rPr>
                <w:rStyle w:val="CharStyle17"/>
              </w:rPr>
              <w:t>ГОСТ 30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200" w:lineRule="exact"/>
              <w:ind w:left="0" w:right="220" w:firstLine="0"/>
            </w:pPr>
            <w:r>
              <w:rPr>
                <w:rStyle w:val="CharStyle17"/>
              </w:rPr>
              <w:t>427-96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13"/>
              </w:rPr>
              <w:t xml:space="preserve">Размеры, мм </w:t>
            </w:r>
            <w:r>
              <w:rPr>
                <w:rStyle w:val="CharStyle13"/>
                <w:lang w:val="en-US" w:eastAsia="en-US" w:bidi="en-US"/>
              </w:rPr>
              <w:t xml:space="preserve">1525x1525x15 </w:t>
            </w:r>
            <w:r>
              <w:rPr>
                <w:rStyle w:val="CharStyle13"/>
              </w:rPr>
              <w:t>Марка ФК Длина, мм 1525 Сортность 4/4 Ширина, мм 1525 Порода дерева Береза Толщина, мм 15 Влагостойкая Многослойная</w:t>
            </w:r>
          </w:p>
        </w:tc>
      </w:tr>
      <w:tr>
        <w:trPr>
          <w:trHeight w:val="22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2076223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ПЛИНТУС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ДЕРЕВЯННЫЙ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2500ММ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200" w:lineRule="exact"/>
              <w:ind w:left="0" w:right="220" w:firstLine="0"/>
            </w:pPr>
            <w:r>
              <w:rPr>
                <w:rStyle w:val="CharStyle17"/>
              </w:rPr>
              <w:t>ГОСТ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200" w:lineRule="exact"/>
              <w:ind w:left="0" w:right="220" w:firstLine="0"/>
            </w:pPr>
            <w:r>
              <w:rPr>
                <w:rStyle w:val="CharStyle17"/>
              </w:rPr>
              <w:t>8242-88.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"/>
              </w:rPr>
              <w:t>Длина:2500 мм Ширина:32 мм Высота: 12 мм Материал: сосна</w:t>
            </w:r>
          </w:p>
        </w:tc>
      </w:tr>
      <w:tr>
        <w:trPr>
          <w:trHeight w:val="100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2381108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ВЫКЛЮЧАТЕЛЬ 1 КЛ. О/П 10А 220В ОЛИМП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34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шт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240" w:lineRule="exact"/>
              <w:ind w:left="0" w:right="22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200" w:lineRule="exact"/>
              <w:ind w:left="0" w:right="220" w:firstLine="0"/>
            </w:pPr>
            <w:r>
              <w:rPr>
                <w:rStyle w:val="CharStyle17"/>
              </w:rPr>
              <w:t>19761-81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15" w:h="13786" w:wrap="none" w:vAnchor="page" w:hAnchor="page" w:x="1039" w:y="100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2" w:lineRule="exact"/>
              <w:ind w:left="0" w:right="0" w:firstLine="0"/>
            </w:pPr>
            <w:r>
              <w:rPr>
                <w:rStyle w:val="CharStyle13"/>
              </w:rPr>
              <w:t>Выклбчатель 1 клавишный открытой проводки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248"/>
        <w:gridCol w:w="2558"/>
        <w:gridCol w:w="845"/>
        <w:gridCol w:w="706"/>
        <w:gridCol w:w="1133"/>
        <w:gridCol w:w="3854"/>
      </w:tblGrid>
      <w:tr>
        <w:trPr>
          <w:trHeight w:val="26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2391258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 xml:space="preserve">КАБЕЛЬ СИЛ.ВВГ- </w:t>
            </w:r>
            <w:r>
              <w:rPr>
                <w:rStyle w:val="CharStyle13"/>
                <w:lang w:val="en-US" w:eastAsia="en-US" w:bidi="en-US"/>
              </w:rPr>
              <w:t>nHr(A)-LS 3X2,5OK(N)-0,66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3"/>
              </w:rPr>
              <w:t>100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34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240" w:right="0" w:firstLine="0"/>
            </w:pPr>
            <w:r>
              <w:rPr>
                <w:rStyle w:val="CharStyle13"/>
              </w:rPr>
              <w:t>33673</w:t>
            </w:r>
          </w:p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340" w:right="0" w:firstLine="0"/>
            </w:pPr>
            <w:r>
              <w:rPr>
                <w:rStyle w:val="CharStyle13"/>
              </w:rPr>
              <w:t>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16"/>
              </w:rPr>
              <w:t xml:space="preserve">Количество жил, шт 3 Материал изоляции ПВХ Материал оболочки ПВХ. Наружный диаметр, </w:t>
            </w:r>
            <w:r>
              <w:rPr>
                <w:rStyle w:val="CharStyle16"/>
                <w:lang w:val="en-US" w:eastAsia="en-US" w:bidi="en-US"/>
              </w:rPr>
              <w:t xml:space="preserve">DH, </w:t>
            </w:r>
            <w:r>
              <w:rPr>
                <w:rStyle w:val="CharStyle16"/>
              </w:rPr>
              <w:t xml:space="preserve">мм 6.8. Номинальное сечение жил </w:t>
            </w:r>
            <w:r>
              <w:rPr>
                <w:rStyle w:val="CharStyle16"/>
                <w:lang w:val="en-US" w:eastAsia="en-US" w:bidi="en-US"/>
              </w:rPr>
              <w:t xml:space="preserve">S, </w:t>
            </w:r>
            <w:r>
              <w:rPr>
                <w:rStyle w:val="CharStyle16"/>
              </w:rPr>
              <w:t xml:space="preserve">мм2 2.5. Рабочая температура °С - 50...+50. Рабочее напряжение, В 660АС. Расчетная масса 1 км, кг 116. Средний срок эксплуатации, лет 15 Тип изоляции нг </w:t>
            </w:r>
            <w:r>
              <w:rPr>
                <w:rStyle w:val="CharStyle16"/>
                <w:lang w:val="en-US" w:eastAsia="en-US" w:bidi="en-US"/>
              </w:rPr>
              <w:t>(AI</w:t>
              <w:t xml:space="preserve">LS </w:t>
            </w:r>
            <w:r>
              <w:rPr>
                <w:rStyle w:val="CharStyle16"/>
              </w:rPr>
              <w:t xml:space="preserve">Типоразмер </w:t>
            </w:r>
            <w:r>
              <w:rPr>
                <w:rStyle w:val="CharStyle16"/>
                <w:lang w:val="en-US" w:eastAsia="en-US" w:bidi="en-US"/>
              </w:rPr>
              <w:t xml:space="preserve">3x1.5 </w:t>
            </w:r>
            <w:r>
              <w:rPr>
                <w:rStyle w:val="CharStyle16"/>
              </w:rPr>
              <w:t>Цвет Черный.</w:t>
            </w:r>
          </w:p>
        </w:tc>
      </w:tr>
      <w:tr>
        <w:trPr>
          <w:trHeight w:val="272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13"/>
              </w:rPr>
              <w:t>2403414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3"/>
              </w:rPr>
              <w:t xml:space="preserve">КАБЕЛЬ СИЛ.ВВГ- </w:t>
            </w:r>
            <w:r>
              <w:rPr>
                <w:rStyle w:val="CharStyle13"/>
                <w:lang w:val="en-US" w:eastAsia="en-US" w:bidi="en-US"/>
              </w:rPr>
              <w:t>nHr(A)-LS 3Xl,5OK(N)-0,66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3"/>
              </w:rPr>
              <w:t>100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3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40" w:right="0" w:firstLine="0"/>
            </w:pPr>
            <w:r>
              <w:rPr>
                <w:rStyle w:val="CharStyle13"/>
              </w:rPr>
              <w:t>гост</w:t>
            </w:r>
          </w:p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40" w:right="0" w:firstLine="0"/>
            </w:pPr>
            <w:r>
              <w:rPr>
                <w:rStyle w:val="CharStyle13"/>
              </w:rPr>
              <w:t>33673</w:t>
            </w:r>
          </w:p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40" w:right="0" w:firstLine="0"/>
            </w:pPr>
            <w:r>
              <w:rPr>
                <w:rStyle w:val="CharStyle13"/>
              </w:rPr>
              <w:t>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0344" w:h="5376" w:wrap="none" w:vAnchor="page" w:hAnchor="page" w:x="1059" w:y="989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98" w:lineRule="exact"/>
              <w:ind w:left="0" w:right="0" w:firstLine="0"/>
            </w:pPr>
            <w:r>
              <w:rPr>
                <w:rStyle w:val="CharStyle16"/>
              </w:rPr>
              <w:t xml:space="preserve">Количество жил, шт 3 Материал изоляции ПВХ Материал оболочки ПВХ. Наружный диаметр, </w:t>
            </w:r>
            <w:r>
              <w:rPr>
                <w:rStyle w:val="CharStyle16"/>
                <w:lang w:val="en-US" w:eastAsia="en-US" w:bidi="en-US"/>
              </w:rPr>
              <w:t xml:space="preserve">DH, </w:t>
            </w:r>
            <w:r>
              <w:rPr>
                <w:rStyle w:val="CharStyle16"/>
              </w:rPr>
              <w:t xml:space="preserve">мм 6.8. Номинальное сечение жил </w:t>
            </w:r>
            <w:r>
              <w:rPr>
                <w:rStyle w:val="CharStyle16"/>
                <w:lang w:val="en-US" w:eastAsia="en-US" w:bidi="en-US"/>
              </w:rPr>
              <w:t xml:space="preserve">S, </w:t>
            </w:r>
            <w:r>
              <w:rPr>
                <w:rStyle w:val="CharStyle16"/>
              </w:rPr>
              <w:t xml:space="preserve">мм2 1.5. Рабоча'я температура °С - 50...+50. Рабочее напряжение, В 660АС. Расчетная масса 1 км, кг 116. Средний срок эксплуатации, лет 15 Тип изоляции нг </w:t>
            </w:r>
            <w:r>
              <w:rPr>
                <w:rStyle w:val="CharStyle16"/>
                <w:lang w:val="en-US" w:eastAsia="en-US" w:bidi="en-US"/>
              </w:rPr>
              <w:t xml:space="preserve">(A)-LS </w:t>
            </w:r>
            <w:r>
              <w:rPr>
                <w:rStyle w:val="CharStyle16"/>
              </w:rPr>
              <w:t xml:space="preserve">Типоразмер </w:t>
            </w:r>
            <w:r>
              <w:rPr>
                <w:rStyle w:val="CharStyle16"/>
                <w:lang w:val="en-US" w:eastAsia="en-US" w:bidi="en-US"/>
              </w:rPr>
              <w:t xml:space="preserve">3x1.5 </w:t>
            </w:r>
            <w:r>
              <w:rPr>
                <w:rStyle w:val="CharStyle16"/>
              </w:rPr>
              <w:t>Цвет Черный.</w:t>
            </w:r>
          </w:p>
        </w:tc>
      </w:tr>
    </w:tbl>
    <w:p>
      <w:pPr>
        <w:pStyle w:val="Style20"/>
        <w:framePr w:w="9250" w:h="669" w:hRule="exact" w:wrap="none" w:vAnchor="page" w:hAnchor="page" w:x="1731" w:y="6344"/>
        <w:widowControl w:val="0"/>
        <w:keepNext w:val="0"/>
        <w:keepLines w:val="0"/>
        <w:shd w:val="clear" w:color="auto" w:fill="auto"/>
        <w:bidi w:val="0"/>
        <w:jc w:val="left"/>
        <w:spacing w:before="0" w:after="63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4. Общие требования.</w:t>
      </w:r>
    </w:p>
    <w:p>
      <w:pPr>
        <w:pStyle w:val="Style14"/>
        <w:framePr w:w="9250" w:h="669" w:hRule="exact" w:wrap="none" w:vAnchor="page" w:hAnchor="page" w:x="1731" w:y="634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4.1. К поставке допускается строительные материалы, отвечающие следующим</w:t>
      </w:r>
    </w:p>
    <w:p>
      <w:pPr>
        <w:pStyle w:val="Style3"/>
        <w:framePr w:w="10411" w:h="8137" w:hRule="exact" w:wrap="none" w:vAnchor="page" w:hAnchor="page" w:x="991" w:y="7004"/>
        <w:widowControl w:val="0"/>
        <w:keepNext w:val="0"/>
        <w:keepLines w:val="0"/>
        <w:shd w:val="clear" w:color="auto" w:fill="auto"/>
        <w:bidi w:val="0"/>
        <w:spacing w:before="0" w:after="53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требованиям: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1029" w:val="left"/>
        </w:tabs>
        <w:widowControl w:val="0"/>
        <w:keepNext w:val="0"/>
        <w:keepLines w:val="0"/>
        <w:shd w:val="clear" w:color="auto" w:fill="auto"/>
        <w:bidi w:val="0"/>
        <w:spacing w:before="0" w:after="12" w:line="240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 должны быть новыми, ранее не использованными;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1034" w:val="left"/>
        </w:tabs>
        <w:widowControl w:val="0"/>
        <w:keepNext w:val="0"/>
        <w:keepLines w:val="0"/>
        <w:shd w:val="clear" w:color="auto" w:fill="auto"/>
        <w:bidi w:val="0"/>
        <w:spacing w:before="0" w:after="0" w:line="298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для российских производителей - наличие ГОСТ, ТУ, подтверждающих соответствие</w:t>
      </w:r>
    </w:p>
    <w:p>
      <w:pPr>
        <w:pStyle w:val="Style3"/>
        <w:framePr w:w="10411" w:h="8137" w:hRule="exact" w:wrap="none" w:vAnchor="page" w:hAnchor="page" w:x="991" w:y="7004"/>
        <w:tabs>
          <w:tab w:leader="none" w:pos="9859" w:val="left"/>
        </w:tabs>
        <w:widowControl w:val="0"/>
        <w:keepNext w:val="0"/>
        <w:keepLines w:val="0"/>
        <w:shd w:val="clear" w:color="auto" w:fill="auto"/>
        <w:bidi w:val="0"/>
        <w:spacing w:before="0" w:after="0" w:line="298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техническим требованиям;</w:t>
        <w:tab/>
        <w:t>'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12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для импортных производителей, а также для отечественных, выпускающих строительные материалы для других отраслей и ведомств - сертификаты соответствия функциональных и технических показателей условиям эксплуатации и действующим </w:t>
      </w:r>
      <w:r>
        <w:rPr>
          <w:lang w:val="en-US" w:eastAsia="en-US" w:bidi="en-US"/>
          <w:vertAlign w:val="subscript"/>
          <w:sz w:val="24"/>
          <w:szCs w:val="24"/>
          <w:w w:val="100"/>
          <w:spacing w:val="0"/>
          <w:color w:val="000000"/>
          <w:position w:val="0"/>
        </w:rPr>
        <w:t xml:space="preserve">v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отраслевым требованиям;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46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сертификация должна быть проведена в соответствии с Постановлением Госстандарта РФ от 16 июля 1999 </w:t>
      </w:r>
      <w:r>
        <w:rPr>
          <w:lang w:val="en-US" w:eastAsia="en-US" w:bidi="en-US"/>
          <w:sz w:val="24"/>
          <w:szCs w:val="24"/>
          <w:w w:val="100"/>
          <w:spacing w:val="0"/>
          <w:color w:val="000000"/>
          <w:position w:val="0"/>
        </w:rPr>
        <w:t xml:space="preserve">N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36 "О правилах проведения сертификации электрооборудования" (с изменениями от 3 января 2001 г., 21 августа 2002 г.);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46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материалы, впервые поставляемые заводом - изготовителем для нужд ПАО «Россети Центр»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46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07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 должны пройти обязательную аттестацию в аккредитованном Центре ПАО «Россети»;</w:t>
      </w:r>
    </w:p>
    <w:p>
      <w:pPr>
        <w:pStyle w:val="Style3"/>
        <w:numPr>
          <w:ilvl w:val="0"/>
          <w:numId w:val="3"/>
        </w:numPr>
        <w:framePr w:w="10411" w:h="8137" w:hRule="exact" w:wrap="none" w:vAnchor="page" w:hAnchor="page" w:x="991" w:y="7004"/>
        <w:tabs>
          <w:tab w:leader="none" w:pos="9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 должны соответствовать требованиям технической политики ПАО «Россети»;</w:t>
      </w:r>
    </w:p>
    <w:p>
      <w:pPr>
        <w:pStyle w:val="Style3"/>
        <w:framePr w:w="10411" w:h="8137" w:hRule="exact" w:wrap="none" w:vAnchor="page" w:hAnchor="page" w:x="991" w:y="700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46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="10411" w:h="343" w:hRule="exact" w:wrap="none" w:vAnchor="page" w:hAnchor="page" w:x="991" w:y="16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31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</w:t>
      </w:r>
    </w:p>
    <w:p>
      <w:pPr>
        <w:pStyle w:val="Style24"/>
        <w:framePr w:w="10411" w:h="343" w:hRule="exact" w:wrap="none" w:vAnchor="page" w:hAnchor="page" w:x="991" w:y="163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3160" w:right="0" w:firstLine="0"/>
      </w:pPr>
      <w:r>
        <w:rPr>
          <w:w w:val="100"/>
          <w:spacing w:val="0"/>
          <w:color w:val="000000"/>
          <w:position w:val="0"/>
        </w:rPr>
        <w:t>I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>
      <w:pPr>
        <w:pStyle w:val="Style3"/>
        <w:numPr>
          <w:ilvl w:val="0"/>
          <w:numId w:val="5"/>
        </w:numPr>
        <w:framePr w:w="10411" w:h="14391" w:hRule="exact" w:wrap="none" w:vAnchor="page" w:hAnchor="page" w:x="991" w:y="947"/>
        <w:tabs>
          <w:tab w:leader="none" w:pos="118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Участник закупочных процедур на право заключения договора на поставку стройматериалов для нужд ПАО «Россети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>
      <w:pPr>
        <w:pStyle w:val="Style3"/>
        <w:numPr>
          <w:ilvl w:val="0"/>
          <w:numId w:val="5"/>
        </w:numPr>
        <w:framePr w:w="10411" w:h="14391" w:hRule="exact" w:wrap="none" w:vAnchor="page" w:hAnchor="page" w:x="991" w:y="947"/>
        <w:tabs>
          <w:tab w:leader="none" w:pos="117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 должны соответствовать требованиям «Правил устройства электроустановок» (ПУЭ) (7-е издание) и требованиям: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>
      <w:pPr>
        <w:pStyle w:val="Style3"/>
        <w:numPr>
          <w:ilvl w:val="0"/>
          <w:numId w:val="5"/>
        </w:numPr>
        <w:framePr w:w="10411" w:h="14391" w:hRule="exact" w:wrap="none" w:vAnchor="page" w:hAnchor="page" w:x="991" w:y="947"/>
        <w:tabs>
          <w:tab w:leader="none" w:pos="121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Упаковка, транспортирование, условия и сроки хранения.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Упаковка, маркировка, транспортирование, условия и сроки хранения строительных материалов должны соответствовать требованиям, указанным в технических условиях изготовителя запасных частей, ГОСТ 23216-78, ГОСТ 14192-96,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Правила приемки строительных материалов должны соответствовать требованиям ГОСТ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23216.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Способ укладки и транспортировки строительных 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Упаковка строительных материалов должна производиться в соответствии с требованиями нормативно-технической документации на конкретные типы строительных материалов.</w:t>
      </w:r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Строительные 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строительными материалами должен быть вложен упаковочный лист.</w:t>
      </w:r>
    </w:p>
    <w:p>
      <w:pPr>
        <w:pStyle w:val="Style3"/>
        <w:numPr>
          <w:ilvl w:val="0"/>
          <w:numId w:val="5"/>
        </w:numPr>
        <w:framePr w:w="10411" w:h="14391" w:hRule="exact" w:wrap="none" w:vAnchor="page" w:hAnchor="page" w:x="991" w:y="947"/>
        <w:tabs>
          <w:tab w:leader="none" w:pos="117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Каждая партия строительных материалов должна подвергаться приемо-сдаточным испытаниям в соответствие с ГОСТ 23216-78.</w:t>
      </w:r>
    </w:p>
    <w:p>
      <w:pPr>
        <w:pStyle w:val="Style3"/>
        <w:numPr>
          <w:ilvl w:val="0"/>
          <w:numId w:val="5"/>
        </w:numPr>
        <w:framePr w:w="10411" w:h="14391" w:hRule="exact" w:wrap="none" w:vAnchor="page" w:hAnchor="page" w:x="991" w:y="947"/>
        <w:tabs>
          <w:tab w:leader="none" w:pos="1172" w:val="left"/>
        </w:tabs>
        <w:widowControl w:val="0"/>
        <w:keepNext w:val="0"/>
        <w:keepLines w:val="0"/>
        <w:shd w:val="clear" w:color="auto" w:fill="auto"/>
        <w:bidi w:val="0"/>
        <w:spacing w:before="0" w:after="296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Срок изготовления строительных материалов должен быть не более полугода от момента поставки.</w:t>
      </w:r>
    </w:p>
    <w:p>
      <w:pPr>
        <w:pStyle w:val="Style8"/>
        <w:numPr>
          <w:ilvl w:val="0"/>
          <w:numId w:val="7"/>
        </w:numPr>
        <w:framePr w:w="10411" w:h="14391" w:hRule="exact" w:wrap="none" w:vAnchor="page" w:hAnchor="page" w:x="991" w:y="947"/>
        <w:tabs>
          <w:tab w:leader="none" w:pos="104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Гарантийные обязательства.</w:t>
      </w:r>
      <w:bookmarkEnd w:id="3"/>
    </w:p>
    <w:p>
      <w:pPr>
        <w:pStyle w:val="Style3"/>
        <w:framePr w:w="10411" w:h="14391" w:hRule="exact" w:wrap="none" w:vAnchor="page" w:hAnchor="page" w:x="991" w:y="947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50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Гарантия на поставляемую продукцию должна распространяться не менее чем на 36 месяцев. Время начала исчисления гарантийного срока -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строительных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"/>
        <w:numPr>
          <w:ilvl w:val="0"/>
          <w:numId w:val="7"/>
        </w:numPr>
        <w:framePr w:w="10411" w:h="10501" w:hRule="exact" w:wrap="none" w:vAnchor="page" w:hAnchor="page" w:x="906" w:y="1355"/>
        <w:tabs>
          <w:tab w:leader="none" w:pos="146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5" w:line="260" w:lineRule="exact"/>
        <w:ind w:left="420" w:right="0" w:firstLine="72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Требования к надежности и живучести продукции.</w:t>
      </w:r>
      <w:bookmarkEnd w:id="4"/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300" w:line="31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>
      <w:pPr>
        <w:pStyle w:val="Style8"/>
        <w:numPr>
          <w:ilvl w:val="0"/>
          <w:numId w:val="7"/>
        </w:numPr>
        <w:framePr w:w="10411" w:h="10501" w:hRule="exact" w:wrap="none" w:vAnchor="page" w:hAnchor="page" w:x="906" w:y="1355"/>
        <w:tabs>
          <w:tab w:leader="none" w:pos="146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2" w:lineRule="exact"/>
        <w:ind w:left="420" w:right="0" w:firstLine="72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Маркировка, состав технической и эксплуатационной документации.</w:t>
      </w:r>
      <w:bookmarkEnd w:id="5"/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комплект поставки строительных материалов должны входить документы:</w:t>
      </w:r>
    </w:p>
    <w:p>
      <w:pPr>
        <w:pStyle w:val="Style3"/>
        <w:numPr>
          <w:ilvl w:val="0"/>
          <w:numId w:val="3"/>
        </w:numPr>
        <w:framePr w:w="10411" w:h="10501" w:hRule="exact" w:wrap="none" w:vAnchor="page" w:hAnchor="page" w:x="906" w:y="1355"/>
        <w:tabs>
          <w:tab w:leader="none" w:pos="1359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паспорт по нормативной документации, утвержденной в установленном порядке;</w:t>
      </w:r>
    </w:p>
    <w:p>
      <w:pPr>
        <w:pStyle w:val="Style3"/>
        <w:numPr>
          <w:ilvl w:val="0"/>
          <w:numId w:val="3"/>
        </w:numPr>
        <w:framePr w:w="10411" w:h="10501" w:hRule="exact" w:wrap="none" w:vAnchor="page" w:hAnchor="page" w:x="906" w:y="1355"/>
        <w:tabs>
          <w:tab w:leader="none" w:pos="1359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эксплуатационные документы, утвержденные в установленном порядке на русском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jc w:val="left"/>
        <w:spacing w:before="0" w:after="0" w:line="312" w:lineRule="exact"/>
        <w:ind w:left="4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языке;</w:t>
      </w:r>
    </w:p>
    <w:p>
      <w:pPr>
        <w:pStyle w:val="Style3"/>
        <w:numPr>
          <w:ilvl w:val="0"/>
          <w:numId w:val="3"/>
        </w:numPr>
        <w:framePr w:w="10411" w:h="10501" w:hRule="exact" w:wrap="none" w:vAnchor="page" w:hAnchor="page" w:x="906" w:y="1355"/>
        <w:tabs>
          <w:tab w:leader="none" w:pos="1349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сертификат соответствия и свидетельство о приемке на поставляемую продукцию, на русском языке.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Маркировка строительных материалов должна соответствовать требованиям ГОСТ 14192 - 96 (для конкретного типа номенклатуры). Маркировка строительных материалов, содержание и способ нанесения ее указывается в стандартах или технических условиях на строительные материалы конкретных типов.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Маркировка строительных материалов производится непосредственно на изделии или ярлыке.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Для строительных 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116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 всем видам строительных 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34.201-89,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>
      <w:pPr>
        <w:pStyle w:val="Style8"/>
        <w:numPr>
          <w:ilvl w:val="0"/>
          <w:numId w:val="7"/>
        </w:numPr>
        <w:framePr w:w="10411" w:h="10501" w:hRule="exact" w:wrap="none" w:vAnchor="page" w:hAnchor="page" w:x="906" w:y="1355"/>
        <w:tabs>
          <w:tab w:leader="none" w:pos="146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420" w:right="0" w:firstLine="72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Правила приемки продукции.</w:t>
      </w:r>
      <w:bookmarkEnd w:id="6"/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Каждая партия строительных материалов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>
      <w:pPr>
        <w:pStyle w:val="Style3"/>
        <w:framePr w:w="10411" w:h="10501" w:hRule="exact" w:wrap="none" w:vAnchor="page" w:hAnchor="page" w:x="906" w:y="1355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420" w:right="0" w:firstLine="7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>
      <w:pPr>
        <w:pStyle w:val="Style10"/>
        <w:framePr w:wrap="none" w:vAnchor="page" w:hAnchor="page" w:x="4314" w:y="1313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26"/>
        </w:rPr>
        <w:t>Начальник СЭЗиС УОП /</w:t>
      </w:r>
    </w:p>
    <w:p>
      <w:pPr>
        <w:framePr w:wrap="none" w:vAnchor="page" w:hAnchor="page" w:x="7722" w:y="12795"/>
        <w:widowControl w:val="0"/>
        <w:rPr>
          <w:sz w:val="2"/>
          <w:szCs w:val="2"/>
        </w:rPr>
      </w:pPr>
      <w:r>
        <w:pict>
          <v:shape id="_x0000_s1027" type="#_x0000_t75" style="width:73pt;height:34pt;">
            <v:imagedata r:id="rId7" r:href="rId8"/>
          </v:shape>
        </w:pict>
      </w:r>
    </w:p>
    <w:p>
      <w:pPr>
        <w:pStyle w:val="Style10"/>
        <w:framePr w:wrap="none" w:vAnchor="page" w:hAnchor="page" w:x="9594" w:y="1313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26"/>
        </w:rPr>
        <w:t>Кузнецов В. А.</w:t>
      </w:r>
    </w:p>
    <w:p>
      <w:pPr>
        <w:pStyle w:val="Style27"/>
        <w:framePr w:wrap="none" w:vAnchor="page" w:hAnchor="page" w:x="5202" w:y="13480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ДОЛЖНОСТЬ</w:t>
      </w:r>
    </w:p>
    <w:p>
      <w:pPr>
        <w:pStyle w:val="Style27"/>
        <w:framePr w:wrap="none" w:vAnchor="page" w:hAnchor="page" w:x="8053" w:y="13480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29"/>
        <w:framePr w:wrap="none" w:vAnchor="page" w:hAnchor="page" w:x="9537" w:y="1344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Фамилия И.О.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2"/>
      <w:numFmt w:val="decimal"/>
      <w:lvlText w:val="4.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5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5">
    <w:name w:val="Основной текст (2) + 13 pt,Полужирный"/>
    <w:basedOn w:val="CharStyle4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7">
    <w:name w:val="Другое_"/>
    <w:basedOn w:val="DefaultParagraphFont"/>
    <w:link w:val="Style6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9">
    <w:name w:val="Заголовок №1_"/>
    <w:basedOn w:val="DefaultParagraphFont"/>
    <w:link w:val="Style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1">
    <w:name w:val="Подпись к картинке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2">
    <w:name w:val="Заголовок №1"/>
    <w:basedOn w:val="CharStyle9"/>
    <w:rPr>
      <w:lang w:val="en-US" w:eastAsia="en-US" w:bidi="en-US"/>
      <w:u w:val="single"/>
      <w:w w:val="100"/>
      <w:spacing w:val="0"/>
      <w:color w:val="000000"/>
      <w:position w:val="0"/>
    </w:rPr>
  </w:style>
  <w:style w:type="character" w:customStyle="1" w:styleId="CharStyle13">
    <w:name w:val="Основной текст (2)"/>
    <w:basedOn w:val="CharStyle4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5">
    <w:name w:val="Подпись к таблице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6">
    <w:name w:val="Основной текст (2) + 9 pt,Полужирный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17">
    <w:name w:val="Основной текст (2) + Arial,10 pt"/>
    <w:basedOn w:val="CharStyle4"/>
    <w:rPr>
      <w:lang w:val="ru-RU" w:eastAsia="ru-RU" w:bidi="ru-RU"/>
      <w:sz w:val="20"/>
      <w:szCs w:val="2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8">
    <w:name w:val="Основной текст (2) + Arial,10 pt,Полужирный"/>
    <w:basedOn w:val="CharStyle4"/>
    <w:rPr>
      <w:lang w:val="ru-RU" w:eastAsia="ru-RU" w:bidi="ru-RU"/>
      <w:b/>
      <w:bCs/>
      <w:sz w:val="20"/>
      <w:szCs w:val="2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9">
    <w:name w:val="Основной текст (2) + Bookman Old Style,5 pt"/>
    <w:basedOn w:val="CharStyle4"/>
    <w:rPr>
      <w:lang w:val="ru-RU" w:eastAsia="ru-RU" w:bidi="ru-RU"/>
      <w:sz w:val="10"/>
      <w:szCs w:val="10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21">
    <w:name w:val="Подпись к таблице (2)_"/>
    <w:basedOn w:val="DefaultParagraphFont"/>
    <w:link w:val="Style20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3">
    <w:name w:val="Основной текст (3)_"/>
    <w:basedOn w:val="DefaultParagraphFont"/>
    <w:link w:val="Style22"/>
    <w:rPr>
      <w:b/>
      <w:bCs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25">
    <w:name w:val="Основной текст (4)_"/>
    <w:basedOn w:val="DefaultParagraphFont"/>
    <w:link w:val="Style24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3"/>
      <w:szCs w:val="13"/>
      <w:rFonts w:ascii="Impact" w:eastAsia="Impact" w:hAnsi="Impact" w:cs="Impact"/>
    </w:rPr>
  </w:style>
  <w:style w:type="character" w:customStyle="1" w:styleId="CharStyle26">
    <w:name w:val="Подпись к картинке"/>
    <w:basedOn w:val="CharStyle11"/>
    <w:rPr>
      <w:lang w:val="ru-RU" w:eastAsia="ru-RU" w:bidi="ru-RU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28">
    <w:name w:val="Колонтитул_"/>
    <w:basedOn w:val="DefaultParagraphFont"/>
    <w:link w:val="Style27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30">
    <w:name w:val="Колонтитул (2)_"/>
    <w:basedOn w:val="DefaultParagraphFont"/>
    <w:link w:val="Style29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both"/>
      <w:spacing w:line="317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6">
    <w:name w:val="Другое"/>
    <w:basedOn w:val="Normal"/>
    <w:link w:val="CharStyle7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8">
    <w:name w:val="Заголовок №1"/>
    <w:basedOn w:val="Normal"/>
    <w:link w:val="CharStyle9"/>
    <w:pPr>
      <w:widowControl w:val="0"/>
      <w:shd w:val="clear" w:color="auto" w:fill="FFFFFF"/>
      <w:jc w:val="right"/>
      <w:outlineLvl w:val="0"/>
      <w:spacing w:line="317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0">
    <w:name w:val="Подпись к картинке"/>
    <w:basedOn w:val="Normal"/>
    <w:link w:val="CharStyle11"/>
    <w:pPr>
      <w:widowControl w:val="0"/>
      <w:shd w:val="clear" w:color="auto" w:fill="FFFFFF"/>
      <w:jc w:val="both"/>
      <w:spacing w:line="677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4">
    <w:name w:val="Подпись к таблице"/>
    <w:basedOn w:val="Normal"/>
    <w:link w:val="CharStyle1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20">
    <w:name w:val="Подпись к таблице (2)"/>
    <w:basedOn w:val="Normal"/>
    <w:link w:val="CharStyle21"/>
    <w:pPr>
      <w:widowControl w:val="0"/>
      <w:shd w:val="clear" w:color="auto" w:fill="FFFFFF"/>
      <w:spacing w:after="12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2">
    <w:name w:val="Основной текст (3)"/>
    <w:basedOn w:val="Normal"/>
    <w:link w:val="CharStyle2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24">
    <w:name w:val="Основной текст (4)"/>
    <w:basedOn w:val="Normal"/>
    <w:link w:val="CharStyle25"/>
    <w:pPr>
      <w:widowControl w:val="0"/>
      <w:shd w:val="clear" w:color="auto" w:fill="FFFFFF"/>
      <w:spacing w:after="540"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3"/>
      <w:szCs w:val="13"/>
      <w:rFonts w:ascii="Impact" w:eastAsia="Impact" w:hAnsi="Impact" w:cs="Impact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29">
    <w:name w:val="Колонтитул (2)"/>
    <w:basedOn w:val="Normal"/>
    <w:link w:val="CharStyle3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